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D24" w:rsidRPr="00FC3D24" w:rsidRDefault="00FC3D24" w:rsidP="00FC3D24">
      <w:pPr>
        <w:rPr>
          <w:b/>
          <w:sz w:val="24"/>
        </w:rPr>
      </w:pPr>
      <w:bookmarkStart w:id="0" w:name="_GoBack"/>
      <w:bookmarkEnd w:id="0"/>
      <w:r w:rsidRPr="00FC3D24">
        <w:rPr>
          <w:rFonts w:hint="eastAsia"/>
          <w:b/>
          <w:sz w:val="24"/>
        </w:rPr>
        <w:t>易科智</w:t>
      </w:r>
      <w:r w:rsidRPr="00FC3D24">
        <w:rPr>
          <w:rFonts w:ascii="Microsoft YaHei" w:eastAsia="Microsoft YaHei" w:hAnsi="Microsoft YaHei" w:cs="Microsoft YaHei" w:hint="eastAsia"/>
          <w:b/>
          <w:sz w:val="24"/>
        </w:rPr>
        <w:t>连</w:t>
      </w:r>
      <w:r w:rsidRPr="00FC3D24">
        <w:rPr>
          <w:rFonts w:ascii="Malgun Gothic" w:eastAsia="Malgun Gothic" w:hAnsi="Malgun Gothic" w:cs="Malgun Gothic" w:hint="eastAsia"/>
          <w:b/>
          <w:sz w:val="24"/>
        </w:rPr>
        <w:t>推出</w:t>
      </w:r>
      <w:r w:rsidRPr="00FC3D24">
        <w:rPr>
          <w:rFonts w:ascii="Microsoft YaHei" w:eastAsia="Microsoft YaHei" w:hAnsi="Microsoft YaHei" w:cs="Microsoft YaHei" w:hint="eastAsia"/>
          <w:b/>
          <w:sz w:val="24"/>
        </w:rPr>
        <w:t>紧凑</w:t>
      </w:r>
      <w:r w:rsidRPr="00FC3D24">
        <w:rPr>
          <w:rFonts w:ascii="Malgun Gothic" w:eastAsia="Malgun Gothic" w:hAnsi="Malgun Gothic" w:cs="Malgun Gothic" w:hint="eastAsia"/>
          <w:b/>
          <w:sz w:val="24"/>
        </w:rPr>
        <w:t>款</w:t>
      </w:r>
      <w:r w:rsidRPr="00FC3D24">
        <w:rPr>
          <w:rFonts w:hint="eastAsia"/>
          <w:b/>
          <w:sz w:val="24"/>
        </w:rPr>
        <w:t>可分式</w:t>
      </w:r>
      <w:r w:rsidRPr="00FC3D24">
        <w:rPr>
          <w:rFonts w:ascii="Microsoft YaHei" w:eastAsia="Microsoft YaHei" w:hAnsi="Microsoft YaHei" w:cs="Microsoft YaHei" w:hint="eastAsia"/>
          <w:b/>
          <w:sz w:val="24"/>
        </w:rPr>
        <w:t>电缆</w:t>
      </w:r>
      <w:r w:rsidRPr="00FC3D24">
        <w:rPr>
          <w:rFonts w:ascii="Malgun Gothic" w:eastAsia="Malgun Gothic" w:hAnsi="Malgun Gothic" w:cs="Malgun Gothic" w:hint="eastAsia"/>
          <w:b/>
          <w:sz w:val="24"/>
        </w:rPr>
        <w:t>引入框架</w:t>
      </w:r>
      <w:bookmarkStart w:id="1" w:name="_Hlk141448809"/>
      <w:r w:rsidRPr="00FC3D24">
        <w:rPr>
          <w:b/>
          <w:sz w:val="24"/>
        </w:rPr>
        <w:t>KEL</w:t>
      </w:r>
      <w:r w:rsidRPr="00FC3D24">
        <w:rPr>
          <w:rFonts w:hint="eastAsia"/>
          <w:b/>
          <w:sz w:val="24"/>
        </w:rPr>
        <w:t xml:space="preserve"> </w:t>
      </w:r>
      <w:r w:rsidRPr="00FC3D24">
        <w:rPr>
          <w:b/>
          <w:sz w:val="24"/>
        </w:rPr>
        <w:t>183-E16</w:t>
      </w:r>
      <w:bookmarkEnd w:id="1"/>
    </w:p>
    <w:p w:rsidR="00FC3D24" w:rsidRPr="00FC3D24" w:rsidRDefault="00FC3D24" w:rsidP="00FC3D24">
      <w:pPr>
        <w:pStyle w:val="ab"/>
        <w:shd w:val="clear" w:color="auto" w:fill="FFFFFF"/>
        <w:spacing w:after="150"/>
        <w:rPr>
          <w:rFonts w:ascii="Microsoft JhengHei" w:eastAsia="Microsoft JhengHei" w:hAnsi="Microsoft JhengHei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</w:pPr>
      <w:proofErr w:type="gramStart"/>
      <w:r w:rsidRPr="00FC3D24">
        <w:rPr>
          <w:rFonts w:ascii="Microsoft JhengHei" w:eastAsia="Microsoft JhengHei" w:hAnsi="Microsoft JhengHei" w:cs="SimSun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易科智连</w:t>
      </w:r>
      <w:proofErr w:type="gramEnd"/>
      <w:r w:rsidRPr="00FC3D24">
        <w:rPr>
          <w:rFonts w:ascii="Microsoft JhengHei" w:eastAsia="Microsoft JhengHei" w:hAnsi="Microsoft JhengHei" w:cs="SimSun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推出紧凑款可分式电缆引入系统KEL</w:t>
      </w:r>
      <w:r w:rsidRPr="00FC3D24">
        <w:rPr>
          <w:rFonts w:ascii="Microsoft JhengHei" w:eastAsia="Microsoft JhengHei" w:hAnsi="Microsoft JhengHei" w:cs="SimSun"/>
          <w:color w:val="212529"/>
          <w:kern w:val="2"/>
          <w:sz w:val="22"/>
          <w:szCs w:val="22"/>
          <w:shd w:val="clear" w:color="auto" w:fill="FFFFFF"/>
          <w:lang w:val="en-US" w:eastAsia="zh-CN"/>
        </w:rPr>
        <w:t xml:space="preserve"> 183-</w:t>
      </w:r>
      <w:r w:rsidRPr="00FC3D24">
        <w:rPr>
          <w:rFonts w:ascii="Microsoft JhengHei" w:eastAsia="Microsoft JhengHei" w:hAnsi="Microsoft JhengHei" w:cs="SimSun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E</w:t>
      </w:r>
      <w:r w:rsidRPr="00FC3D24">
        <w:rPr>
          <w:rFonts w:ascii="Microsoft JhengHei" w:eastAsia="Microsoft JhengHei" w:hAnsi="Microsoft JhengHei" w:cs="SimSun"/>
          <w:color w:val="212529"/>
          <w:kern w:val="2"/>
          <w:sz w:val="22"/>
          <w:szCs w:val="22"/>
          <w:shd w:val="clear" w:color="auto" w:fill="FFFFFF"/>
          <w:lang w:val="en-US" w:eastAsia="zh-CN"/>
        </w:rPr>
        <w:t>16</w:t>
      </w:r>
      <w:r w:rsidRPr="00FC3D24">
        <w:rPr>
          <w:rFonts w:ascii="Microsoft JhengHei" w:eastAsia="Microsoft JhengHei" w:hAnsi="Microsoft JhengHei" w:cs="SimSun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，用于对带连接器的电缆进行布线和密封，适用于2mm到1</w:t>
      </w:r>
      <w:r w:rsidRPr="00FC3D24">
        <w:rPr>
          <w:rFonts w:ascii="Microsoft JhengHei" w:eastAsia="Microsoft JhengHei" w:hAnsi="Microsoft JhengHei" w:cs="SimSun"/>
          <w:color w:val="212529"/>
          <w:kern w:val="2"/>
          <w:sz w:val="22"/>
          <w:szCs w:val="22"/>
          <w:shd w:val="clear" w:color="auto" w:fill="FFFFFF"/>
          <w:lang w:val="en-US" w:eastAsia="zh-CN"/>
        </w:rPr>
        <w:t>7</w:t>
      </w:r>
      <w:r w:rsidRPr="00FC3D24">
        <w:rPr>
          <w:rFonts w:ascii="Microsoft JhengHei" w:eastAsia="Microsoft JhengHei" w:hAnsi="Microsoft JhengHei" w:cs="SimSun" w:hint="eastAsia"/>
          <w:color w:val="212529"/>
          <w:kern w:val="2"/>
          <w:sz w:val="22"/>
          <w:szCs w:val="22"/>
          <w:shd w:val="clear" w:color="auto" w:fill="FFFFFF"/>
          <w:lang w:val="en-US" w:eastAsia="zh-CN"/>
        </w:rPr>
        <w:t>mm线径的电缆，紧凑且易于安装。</w:t>
      </w:r>
    </w:p>
    <w:p w:rsidR="00FC3D24" w:rsidRDefault="00FC3D24" w:rsidP="00FC3D24">
      <w:pPr>
        <w:pStyle w:val="a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proofErr w:type="gramStart"/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易科智连</w:t>
      </w:r>
      <w:proofErr w:type="gramEnd"/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推出尺寸紧凑且安装密度高的电缆引入框架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KEL 183-E16。即使在狭窄的空间中，也可以容纳16个</w:t>
      </w:r>
      <w:proofErr w:type="gramStart"/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小穿芯</w:t>
      </w:r>
      <w:proofErr w:type="gramEnd"/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，夹线范围为2到17毫米的电缆直径（开孔大小为180 x 40毫米）。</w:t>
      </w:r>
    </w:p>
    <w:p w:rsidR="00FC3D24" w:rsidRPr="00563A25" w:rsidRDefault="00FC3D24" w:rsidP="00FC3D24">
      <w:pPr>
        <w:pStyle w:val="ab"/>
        <w:shd w:val="clear" w:color="auto" w:fill="FFFFFF"/>
        <w:spacing w:after="150"/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</w:pP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通过使用四</w:t>
      </w:r>
      <w:proofErr w:type="gramStart"/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孔穿芯</w:t>
      </w:r>
      <w:proofErr w:type="gramEnd"/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，安装密度最多可增加到64个导管。 由于采用了分体式框架和穿芯，因此可以快捷</w:t>
      </w:r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地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引入预装连接器的电缆和进行密封。 改造和维护也可以轻松</w:t>
      </w:r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、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>快速地进行。</w:t>
      </w:r>
    </w:p>
    <w:p w:rsidR="00FC3D24" w:rsidRDefault="00FC3D24" w:rsidP="00FC3D24">
      <w:pPr>
        <w:pStyle w:val="ab"/>
        <w:shd w:val="clear" w:color="auto" w:fill="FFFFFF"/>
        <w:spacing w:after="150"/>
        <w:rPr>
          <w:rFonts w:asciiTheme="minorHAnsi" w:eastAsia="SimSun" w:hAnsiTheme="minorHAnsi" w:cstheme="minorBidi"/>
          <w:iCs/>
          <w:kern w:val="2"/>
          <w:sz w:val="20"/>
          <w:szCs w:val="20"/>
          <w:lang w:val="en-US" w:eastAsia="zh-CN"/>
        </w:rPr>
      </w:pPr>
      <w:r w:rsidRPr="00563A25">
        <w:rPr>
          <w:rFonts w:asciiTheme="minorHAnsi" w:eastAsiaTheme="minorHAnsi" w:hAnsiTheme="minorHAnsi" w:cstheme="minorBidi" w:hint="eastAsia"/>
          <w:iCs/>
          <w:kern w:val="2"/>
          <w:sz w:val="20"/>
          <w:szCs w:val="20"/>
          <w:lang w:val="en-US" w:eastAsia="zh-CN"/>
        </w:rPr>
        <w:t>框架内七个小支架用于固定并密封穿芯。</w:t>
      </w:r>
      <w:r w:rsidRPr="00563A25">
        <w:rPr>
          <w:rFonts w:asciiTheme="minorHAnsi" w:eastAsiaTheme="minorHAnsi" w:hAnsiTheme="minorHAnsi" w:cstheme="minorBidi"/>
          <w:iCs/>
          <w:kern w:val="2"/>
          <w:sz w:val="20"/>
          <w:szCs w:val="20"/>
          <w:lang w:val="en-US" w:eastAsia="zh-CN"/>
        </w:rPr>
        <w:t xml:space="preserve"> 因此产生的压力可以释放导管或者电缆的应力，并满足IP54防护等级。 根据要求，还可提供带螺纹衬套的KEL 183-E16。</w:t>
      </w:r>
    </w:p>
    <w:p w:rsidR="00E3634B" w:rsidRPr="00E3634B" w:rsidRDefault="00E3634B" w:rsidP="00FC3D24">
      <w:pPr>
        <w:pStyle w:val="ab"/>
        <w:shd w:val="clear" w:color="auto" w:fill="FFFFFF"/>
        <w:spacing w:after="150"/>
        <w:rPr>
          <w:rFonts w:asciiTheme="minorHAnsi" w:eastAsia="SimSun" w:hAnsiTheme="minorHAnsi" w:cstheme="minorBidi" w:hint="eastAsia"/>
          <w:iCs/>
          <w:kern w:val="2"/>
          <w:sz w:val="20"/>
          <w:szCs w:val="20"/>
          <w:lang w:val="en-US" w:eastAsia="zh-CN"/>
        </w:rPr>
      </w:pPr>
      <w:r w:rsidRPr="00E3634B">
        <w:rPr>
          <w:rFonts w:asciiTheme="minorHAnsi" w:eastAsia="SimSun" w:hAnsiTheme="minorHAnsi" w:cstheme="minorBidi"/>
          <w:iCs/>
          <w:kern w:val="2"/>
          <w:sz w:val="20"/>
          <w:szCs w:val="20"/>
          <w:lang w:val="en-US" w:eastAsia="zh-CN"/>
        </w:rPr>
        <w:t>https://www.icotek.cn/zh/p/ces/kel-183</w:t>
      </w:r>
    </w:p>
    <w:p w:rsidR="00FC3D24" w:rsidRPr="00FC3D24" w:rsidRDefault="00FC3D24" w:rsidP="00FC3D24">
      <w:pPr>
        <w:pStyle w:val="ab"/>
        <w:shd w:val="clear" w:color="auto" w:fill="FFFFFF"/>
        <w:spacing w:after="150"/>
        <w:rPr>
          <w:rFonts w:asciiTheme="minorHAnsi" w:eastAsia="SimSun" w:hAnsiTheme="minorHAnsi" w:cstheme="minorBidi" w:hint="eastAsia"/>
          <w:iCs/>
          <w:kern w:val="2"/>
          <w:sz w:val="20"/>
          <w:szCs w:val="20"/>
          <w:lang w:val="en-US" w:eastAsia="zh-CN"/>
        </w:rPr>
      </w:pPr>
      <w:r>
        <w:rPr>
          <w:noProof/>
        </w:rPr>
        <w:drawing>
          <wp:inline distT="0" distB="0" distL="0" distR="0" wp14:anchorId="7FA55BC6" wp14:editId="05BEAE2C">
            <wp:extent cx="4895850" cy="3119809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316" cy="3120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C83" w:rsidRPr="00FC3D24" w:rsidRDefault="00FC3D24" w:rsidP="00FE7B11">
      <w:pPr>
        <w:rPr>
          <w:rFonts w:cs="Arial" w:hint="eastAsia"/>
          <w:lang w:val="en-GB"/>
        </w:rPr>
      </w:pPr>
      <w:r>
        <w:rPr>
          <w:rFonts w:cs="Arial" w:hint="eastAsia"/>
          <w:bCs/>
          <w:sz w:val="20"/>
          <w:szCs w:val="20"/>
          <w:lang w:val="en-US"/>
        </w:rPr>
        <w:t>伊克泰恪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易（上海）有限公司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上海市松江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区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中心路</w:t>
      </w:r>
      <w:r>
        <w:rPr>
          <w:rFonts w:cs="Arial"/>
          <w:bCs/>
          <w:sz w:val="20"/>
          <w:szCs w:val="20"/>
          <w:lang w:val="en-US"/>
        </w:rPr>
        <w:t>1158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</w:t>
      </w:r>
      <w:r>
        <w:rPr>
          <w:rFonts w:ascii="MS Gothic" w:hAnsi="MS Gothic" w:cs="MS Gothic" w:hint="eastAsia"/>
          <w:bCs/>
          <w:sz w:val="20"/>
          <w:szCs w:val="20"/>
          <w:lang w:val="en-US"/>
        </w:rPr>
        <w:br/>
      </w:r>
      <w:r>
        <w:rPr>
          <w:rFonts w:cs="Arial" w:hint="eastAsia"/>
          <w:bCs/>
          <w:sz w:val="20"/>
          <w:szCs w:val="20"/>
          <w:lang w:val="en-US"/>
        </w:rPr>
        <w:t>漕河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泾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科技</w:t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绿</w:t>
      </w:r>
      <w:r>
        <w:rPr>
          <w:rFonts w:ascii="Malgun Gothic" w:eastAsia="Malgun Gothic" w:hAnsi="Malgun Gothic" w:cs="Malgun Gothic" w:hint="eastAsia"/>
          <w:bCs/>
          <w:sz w:val="20"/>
          <w:szCs w:val="20"/>
          <w:lang w:val="en-US"/>
        </w:rPr>
        <w:t>洲</w:t>
      </w:r>
      <w:r>
        <w:rPr>
          <w:rFonts w:cs="Arial"/>
          <w:bCs/>
          <w:sz w:val="20"/>
          <w:szCs w:val="20"/>
          <w:lang w:val="en-US"/>
        </w:rPr>
        <w:t>6</w:t>
      </w:r>
      <w:r>
        <w:rPr>
          <w:rFonts w:ascii="MS Gothic" w:eastAsia="MS Gothic" w:hAnsi="MS Gothic" w:cs="MS Gothic" w:hint="eastAsia"/>
          <w:bCs/>
          <w:sz w:val="20"/>
          <w:szCs w:val="20"/>
          <w:lang w:val="en-US"/>
        </w:rPr>
        <w:t>号楼</w:t>
      </w:r>
      <w:r>
        <w:rPr>
          <w:rFonts w:cs="Arial"/>
          <w:bCs/>
          <w:sz w:val="20"/>
          <w:szCs w:val="20"/>
          <w:lang w:val="en-US"/>
        </w:rPr>
        <w:t>504-1</w:t>
      </w:r>
      <w:r>
        <w:rPr>
          <w:rFonts w:cs="Arial" w:hint="eastAsia"/>
          <w:bCs/>
          <w:sz w:val="20"/>
          <w:szCs w:val="20"/>
          <w:lang w:val="en-US"/>
        </w:rPr>
        <w:t>室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电话</w:t>
      </w:r>
      <w:r>
        <w:rPr>
          <w:rFonts w:cs="Arial"/>
          <w:bCs/>
          <w:sz w:val="20"/>
          <w:szCs w:val="20"/>
          <w:lang w:val="en-US"/>
        </w:rPr>
        <w:t>: +86 21 5767 6805</w:t>
      </w:r>
      <w:r>
        <w:rPr>
          <w:rFonts w:cs="Arial"/>
          <w:bCs/>
          <w:sz w:val="20"/>
          <w:szCs w:val="20"/>
          <w:lang w:val="en-US"/>
        </w:rPr>
        <w:br/>
      </w:r>
      <w:r>
        <w:rPr>
          <w:rFonts w:ascii="Microsoft JhengHei" w:eastAsia="Microsoft JhengHei" w:hAnsi="Microsoft JhengHei" w:cs="Microsoft JhengHei" w:hint="eastAsia"/>
          <w:bCs/>
          <w:sz w:val="20"/>
          <w:szCs w:val="20"/>
          <w:lang w:val="en-US"/>
        </w:rPr>
        <w:t>传真</w:t>
      </w:r>
      <w:r>
        <w:rPr>
          <w:rFonts w:cs="Arial"/>
          <w:bCs/>
          <w:sz w:val="20"/>
          <w:szCs w:val="20"/>
          <w:lang w:val="en-US"/>
        </w:rPr>
        <w:t>: +86 21 5765 9635E-Mail: info@icotek.cn</w:t>
      </w:r>
    </w:p>
    <w:sectPr w:rsidR="00664C83" w:rsidRPr="00FC3D2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11C" w:rsidRDefault="0085111C" w:rsidP="00565520">
      <w:pPr>
        <w:spacing w:after="0" w:line="240" w:lineRule="auto"/>
      </w:pPr>
      <w:r>
        <w:separator/>
      </w:r>
    </w:p>
  </w:endnote>
  <w:endnote w:type="continuationSeparator" w:id="0">
    <w:p w:rsidR="0085111C" w:rsidRDefault="0085111C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ExtraLight"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11C" w:rsidRDefault="0085111C" w:rsidP="00565520">
      <w:pPr>
        <w:spacing w:after="0" w:line="240" w:lineRule="auto"/>
      </w:pPr>
      <w:r>
        <w:separator/>
      </w:r>
    </w:p>
  </w:footnote>
  <w:footnote w:type="continuationSeparator" w:id="0">
    <w:p w:rsidR="0085111C" w:rsidRDefault="0085111C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373EA6" w:rsidP="00AC1E21">
    <w:pPr>
      <w:pStyle w:val="a3"/>
      <w:jc w:val="right"/>
    </w:pPr>
    <w:r>
      <w:rPr>
        <w:noProof/>
        <w:lang w:eastAsia="de-DE"/>
      </w:rPr>
      <w:drawing>
        <wp:inline distT="0" distB="0" distL="0" distR="0" wp14:anchorId="6AB36457" wp14:editId="7F1D4C1F">
          <wp:extent cx="1339703" cy="778578"/>
          <wp:effectExtent l="0" t="0" r="0" b="254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8666" cy="847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34805"/>
    <w:rsid w:val="00054CF8"/>
    <w:rsid w:val="0009319B"/>
    <w:rsid w:val="00094947"/>
    <w:rsid w:val="00096792"/>
    <w:rsid w:val="000A5C46"/>
    <w:rsid w:val="000E0C81"/>
    <w:rsid w:val="000E1CD3"/>
    <w:rsid w:val="000E7C76"/>
    <w:rsid w:val="00115A7E"/>
    <w:rsid w:val="001172E8"/>
    <w:rsid w:val="00135C21"/>
    <w:rsid w:val="00167A05"/>
    <w:rsid w:val="001B2570"/>
    <w:rsid w:val="001C018B"/>
    <w:rsid w:val="001E2204"/>
    <w:rsid w:val="00242814"/>
    <w:rsid w:val="00243AE4"/>
    <w:rsid w:val="00243F88"/>
    <w:rsid w:val="00245897"/>
    <w:rsid w:val="0025071F"/>
    <w:rsid w:val="00253016"/>
    <w:rsid w:val="00254377"/>
    <w:rsid w:val="002646A0"/>
    <w:rsid w:val="002A7843"/>
    <w:rsid w:val="002F31E7"/>
    <w:rsid w:val="0030045B"/>
    <w:rsid w:val="00304757"/>
    <w:rsid w:val="0031388B"/>
    <w:rsid w:val="00320273"/>
    <w:rsid w:val="0032260F"/>
    <w:rsid w:val="00334541"/>
    <w:rsid w:val="00373EA6"/>
    <w:rsid w:val="00396A32"/>
    <w:rsid w:val="003B6A90"/>
    <w:rsid w:val="0040589A"/>
    <w:rsid w:val="004253C1"/>
    <w:rsid w:val="00437716"/>
    <w:rsid w:val="0044059A"/>
    <w:rsid w:val="004803F0"/>
    <w:rsid w:val="00490722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5E6E3F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6E74ED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07BA4"/>
    <w:rsid w:val="00820DE6"/>
    <w:rsid w:val="008404F3"/>
    <w:rsid w:val="00845FA7"/>
    <w:rsid w:val="0085111C"/>
    <w:rsid w:val="0085316C"/>
    <w:rsid w:val="00855846"/>
    <w:rsid w:val="00862BD3"/>
    <w:rsid w:val="008A034C"/>
    <w:rsid w:val="008A5439"/>
    <w:rsid w:val="008B0E74"/>
    <w:rsid w:val="008D01DC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323DE"/>
    <w:rsid w:val="00A929BA"/>
    <w:rsid w:val="00A941A6"/>
    <w:rsid w:val="00AC1E21"/>
    <w:rsid w:val="00AC6EFD"/>
    <w:rsid w:val="00AD7129"/>
    <w:rsid w:val="00AD7D52"/>
    <w:rsid w:val="00AE25F7"/>
    <w:rsid w:val="00B23C4F"/>
    <w:rsid w:val="00B26131"/>
    <w:rsid w:val="00B9361D"/>
    <w:rsid w:val="00BB64CD"/>
    <w:rsid w:val="00BC0877"/>
    <w:rsid w:val="00BD6AF4"/>
    <w:rsid w:val="00BF3CDD"/>
    <w:rsid w:val="00C1208F"/>
    <w:rsid w:val="00C411C6"/>
    <w:rsid w:val="00C70269"/>
    <w:rsid w:val="00C73E8E"/>
    <w:rsid w:val="00C77104"/>
    <w:rsid w:val="00C8577A"/>
    <w:rsid w:val="00CD1257"/>
    <w:rsid w:val="00CD7AB9"/>
    <w:rsid w:val="00D02DBC"/>
    <w:rsid w:val="00D04BC3"/>
    <w:rsid w:val="00D21A1E"/>
    <w:rsid w:val="00D234BD"/>
    <w:rsid w:val="00D3146A"/>
    <w:rsid w:val="00D33FDF"/>
    <w:rsid w:val="00D43764"/>
    <w:rsid w:val="00D438CA"/>
    <w:rsid w:val="00D46618"/>
    <w:rsid w:val="00D76A3A"/>
    <w:rsid w:val="00D92538"/>
    <w:rsid w:val="00DB58E5"/>
    <w:rsid w:val="00DC738D"/>
    <w:rsid w:val="00DE3012"/>
    <w:rsid w:val="00DE5460"/>
    <w:rsid w:val="00E01385"/>
    <w:rsid w:val="00E07DE8"/>
    <w:rsid w:val="00E33F5C"/>
    <w:rsid w:val="00E35420"/>
    <w:rsid w:val="00E3634B"/>
    <w:rsid w:val="00E37BE4"/>
    <w:rsid w:val="00E75827"/>
    <w:rsid w:val="00E972CE"/>
    <w:rsid w:val="00EA5C8C"/>
    <w:rsid w:val="00EA7841"/>
    <w:rsid w:val="00EB392A"/>
    <w:rsid w:val="00F13D94"/>
    <w:rsid w:val="00F328DF"/>
    <w:rsid w:val="00F50C41"/>
    <w:rsid w:val="00F91567"/>
    <w:rsid w:val="00F943E2"/>
    <w:rsid w:val="00FA70D8"/>
    <w:rsid w:val="00FB60FB"/>
    <w:rsid w:val="00FB6830"/>
    <w:rsid w:val="00FC3D24"/>
    <w:rsid w:val="00FC6D06"/>
    <w:rsid w:val="00FD2B4D"/>
    <w:rsid w:val="00FD708B"/>
    <w:rsid w:val="00FE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0A9888"/>
  <w15:docId w15:val="{B8F93EDD-EF9E-4CA8-85F5-38E0288B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565520"/>
  </w:style>
  <w:style w:type="paragraph" w:styleId="a5">
    <w:name w:val="footer"/>
    <w:basedOn w:val="a"/>
    <w:link w:val="a6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565520"/>
  </w:style>
  <w:style w:type="character" w:styleId="a7">
    <w:name w:val="Hyperlink"/>
    <w:uiPriority w:val="99"/>
    <w:unhideWhenUsed/>
    <w:rsid w:val="00D925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批注框文本 字符"/>
    <w:basedOn w:val="a0"/>
    <w:link w:val="a8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a"/>
    <w:next w:val="a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0">
    <w:name w:val="A4"/>
    <w:uiPriority w:val="99"/>
    <w:rsid w:val="00D3146A"/>
    <w:rPr>
      <w:rFonts w:cs="TheSansOsF ExtraLight"/>
      <w:color w:val="000000"/>
      <w:sz w:val="20"/>
      <w:szCs w:val="20"/>
    </w:rPr>
  </w:style>
  <w:style w:type="paragraph" w:styleId="ab">
    <w:name w:val="Normal (Web)"/>
    <w:basedOn w:val="a"/>
    <w:uiPriority w:val="99"/>
    <w:unhideWhenUsed/>
    <w:qFormat/>
    <w:rsid w:val="00AD71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ac">
    <w:name w:val="Unresolved Mention"/>
    <w:basedOn w:val="a0"/>
    <w:uiPriority w:val="99"/>
    <w:semiHidden/>
    <w:unhideWhenUsed/>
    <w:rsid w:val="00304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3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9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97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52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411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2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7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1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7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04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Lee Tao</cp:lastModifiedBy>
  <cp:revision>2</cp:revision>
  <dcterms:created xsi:type="dcterms:W3CDTF">2023-10-25T09:07:00Z</dcterms:created>
  <dcterms:modified xsi:type="dcterms:W3CDTF">2023-10-25T09:07:00Z</dcterms:modified>
</cp:coreProperties>
</file>