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11CF" w:rsidRPr="004F11CF" w:rsidRDefault="004F11CF" w:rsidP="004F11CF">
      <w:pPr>
        <w:rPr>
          <w:rFonts w:ascii="宋体" w:eastAsia="宋体" w:hAnsi="宋体"/>
          <w:b/>
          <w:sz w:val="24"/>
          <w:lang w:eastAsia="zh-CN"/>
        </w:rPr>
      </w:pPr>
      <w:proofErr w:type="gramStart"/>
      <w:r w:rsidRPr="004F11CF">
        <w:rPr>
          <w:rFonts w:ascii="宋体" w:eastAsia="宋体" w:hAnsi="宋体" w:hint="eastAsia"/>
          <w:b/>
          <w:sz w:val="24"/>
          <w:lang w:eastAsia="zh-CN"/>
        </w:rPr>
        <w:t>易科智</w:t>
      </w:r>
      <w:proofErr w:type="gramEnd"/>
      <w:r w:rsidRPr="004F11CF">
        <w:rPr>
          <w:rFonts w:ascii="宋体" w:eastAsia="宋体" w:hAnsi="宋体" w:hint="eastAsia"/>
          <w:b/>
          <w:sz w:val="24"/>
          <w:lang w:eastAsia="zh-CN"/>
        </w:rPr>
        <w:t>连用于印刷电路板的电缆屏蔽夹</w:t>
      </w:r>
      <w:r w:rsidRPr="004F11CF">
        <w:rPr>
          <w:rFonts w:ascii="宋体" w:eastAsia="宋体" w:hAnsi="宋体"/>
          <w:b/>
          <w:sz w:val="24"/>
          <w:lang w:eastAsia="zh-CN"/>
        </w:rPr>
        <w:t>PCB-SKL</w:t>
      </w:r>
    </w:p>
    <w:p w:rsidR="004F11CF" w:rsidRPr="004F11CF" w:rsidRDefault="004F11CF" w:rsidP="004F11CF">
      <w:pPr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</w:pPr>
      <w:r w:rsidRPr="004F11CF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PCB-</w:t>
      </w:r>
      <w:bookmarkStart w:id="0" w:name="_GoBack"/>
      <w:bookmarkEnd w:id="0"/>
      <w:r w:rsidRPr="004F11CF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SKL</w:t>
      </w:r>
      <w:r w:rsidRPr="004F11CF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可以持续抑制线缆到印刷电路板上的电磁干扰。</w:t>
      </w:r>
    </w:p>
    <w:p w:rsidR="004F11CF" w:rsidRPr="004F11CF" w:rsidRDefault="004F11CF" w:rsidP="004F11CF">
      <w:pPr>
        <w:pStyle w:val="ab"/>
        <w:shd w:val="clear" w:color="auto" w:fill="FFFFFF"/>
        <w:spacing w:after="150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4F11C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电缆屏蔽夹</w:t>
      </w:r>
      <w:r w:rsidRPr="004F11C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PCB | SKL</w:t>
      </w:r>
      <w:r w:rsidRPr="004F11C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由现有的</w:t>
      </w:r>
      <w:r w:rsidRPr="004F11C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EMC</w:t>
      </w:r>
      <w:r w:rsidRPr="004F11C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屏蔽夹</w:t>
      </w:r>
      <w:r w:rsidRPr="004F11C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SKL</w:t>
      </w:r>
      <w:r w:rsidRPr="004F11C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组成，在其下方有固定的焊点，用于支撑电路板上的安装。</w:t>
      </w:r>
      <w:r w:rsidRPr="004F11C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EMC</w:t>
      </w:r>
      <w:proofErr w:type="gramStart"/>
      <w:r w:rsidRPr="004F11C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屏蔽夹可大面积</w:t>
      </w:r>
      <w:proofErr w:type="gramEnd"/>
      <w:r w:rsidRPr="004F11C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接触电缆屏蔽层。下部集成了四个焊脚，以确保快速简便地安装。紧凑的组件外表面全部镀锡。集成</w:t>
      </w:r>
      <w:r w:rsidRPr="004F11C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EMC</w:t>
      </w:r>
      <w:r w:rsidRPr="004F11C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解决方案并应用于印刷电路板的电缆屏蔽夹是一种创新的形式。</w:t>
      </w:r>
    </w:p>
    <w:p w:rsidR="004F11CF" w:rsidRPr="004F11CF" w:rsidRDefault="004F11CF" w:rsidP="004F11CF">
      <w:pPr>
        <w:pStyle w:val="ab"/>
        <w:shd w:val="clear" w:color="auto" w:fill="FFFFFF"/>
        <w:spacing w:after="150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4F11C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夹紧范围在</w:t>
      </w:r>
      <w:r w:rsidRPr="004F11C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3-6 mm</w:t>
      </w:r>
      <w:r w:rsidRPr="004F11C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之间。</w:t>
      </w:r>
      <w:r w:rsidRPr="004F11C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4F11C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如</w:t>
      </w:r>
      <w:proofErr w:type="gramStart"/>
      <w:r w:rsidRPr="004F11C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易科智连</w:t>
      </w:r>
      <w:proofErr w:type="gramEnd"/>
      <w:r w:rsidRPr="004F11C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大部分产品一样，可提供定制化的解决方案。</w:t>
      </w:r>
      <w:r w:rsidRPr="004F11C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4F11C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该产品现已发布。</w:t>
      </w:r>
      <w:r w:rsidRPr="004F11C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4F11C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免费样品可直接从</w:t>
      </w:r>
      <w:proofErr w:type="gramStart"/>
      <w:r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易科智连</w:t>
      </w:r>
      <w:proofErr w:type="gramEnd"/>
      <w:r w:rsidRPr="004F11C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获</w:t>
      </w:r>
      <w:r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取</w:t>
      </w:r>
      <w:r w:rsidRPr="004F11C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。</w:t>
      </w:r>
    </w:p>
    <w:p w:rsidR="004F11CF" w:rsidRDefault="004F11CF" w:rsidP="004F11CF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8" w:history="1">
        <w:r w:rsidRPr="004F11CF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de-DE"/>
          </w:rPr>
          <w:t>https://www.icotek.cn/zh/p/emc-clamps/pcb</w:t>
        </w:r>
      </w:hyperlink>
    </w:p>
    <w:p w:rsidR="004F11CF" w:rsidRPr="004F11CF" w:rsidRDefault="004F11CF" w:rsidP="004F11CF">
      <w:pPr>
        <w:rPr>
          <w:rFonts w:ascii="Times New Roman" w:eastAsia="Times New Roman" w:hAnsi="Times New Roman" w:cs="Times New Roman" w:hint="eastAsia"/>
          <w:color w:val="0000FF"/>
          <w:sz w:val="24"/>
          <w:szCs w:val="24"/>
          <w:u w:val="single"/>
          <w:lang w:eastAsia="de-DE"/>
        </w:rPr>
      </w:pPr>
    </w:p>
    <w:p w:rsidR="004F11CF" w:rsidRPr="00DE79DB" w:rsidRDefault="004F11CF" w:rsidP="004F11CF">
      <w:pPr>
        <w:autoSpaceDE w:val="0"/>
        <w:autoSpaceDN w:val="0"/>
        <w:adjustRightInd w:val="0"/>
        <w:spacing w:after="0" w:line="240" w:lineRule="auto"/>
        <w:rPr>
          <w:rFonts w:eastAsia="宋体"/>
          <w:lang w:val="en-US"/>
        </w:rPr>
      </w:pPr>
      <w:r>
        <w:rPr>
          <w:noProof/>
        </w:rPr>
        <w:drawing>
          <wp:inline distT="0" distB="0" distL="0" distR="0">
            <wp:extent cx="5760720" cy="3204401"/>
            <wp:effectExtent l="0" t="0" r="0" b="0"/>
            <wp:docPr id="3" name="图片 3" descr="适用于印刷电路板的EMC屏蔽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适用于印刷电路板的EMC屏蔽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1CF" w:rsidRDefault="004F11CF" w:rsidP="004F11CF">
      <w:pPr>
        <w:rPr>
          <w:rFonts w:cs="Arial"/>
          <w:bCs/>
          <w:sz w:val="20"/>
          <w:szCs w:val="20"/>
          <w:lang w:val="en-US"/>
        </w:rPr>
      </w:pPr>
    </w:p>
    <w:p w:rsidR="004F11CF" w:rsidRDefault="004F11CF" w:rsidP="004F11CF">
      <w:pPr>
        <w:rPr>
          <w:rFonts w:cs="Arial"/>
          <w:bCs/>
          <w:sz w:val="20"/>
          <w:szCs w:val="20"/>
          <w:lang w:val="en-US"/>
        </w:rPr>
      </w:pPr>
    </w:p>
    <w:p w:rsidR="004F11CF" w:rsidRDefault="004F11CF" w:rsidP="004F11CF">
      <w:pPr>
        <w:rPr>
          <w:rStyle w:val="a7"/>
          <w:rFonts w:cs="Arial" w:hint="eastAsia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10" w:history="1">
        <w:r w:rsidRPr="002F2A5C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664C83" w:rsidRPr="004F11CF" w:rsidRDefault="00664C83" w:rsidP="006E1EC8">
      <w:pPr>
        <w:rPr>
          <w:rFonts w:cs="Arial"/>
          <w:bCs/>
          <w:color w:val="0000FF"/>
          <w:sz w:val="20"/>
          <w:szCs w:val="20"/>
          <w:u w:val="single"/>
          <w:lang w:val="en-US"/>
        </w:rPr>
      </w:pPr>
    </w:p>
    <w:sectPr w:rsidR="00664C83" w:rsidRPr="004F11CF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0A4" w:rsidRDefault="000350A4" w:rsidP="00565520">
      <w:pPr>
        <w:spacing w:after="0" w:line="240" w:lineRule="auto"/>
      </w:pPr>
      <w:r>
        <w:separator/>
      </w:r>
    </w:p>
  </w:endnote>
  <w:endnote w:type="continuationSeparator" w:id="0">
    <w:p w:rsidR="000350A4" w:rsidRDefault="000350A4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讣篮 绊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altName w:val="Calibri"/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Pr="00AC6EFD" w:rsidRDefault="00AC1E21">
    <w:pPr>
      <w:pStyle w:val="a5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0A4" w:rsidRDefault="000350A4" w:rsidP="00565520">
      <w:pPr>
        <w:spacing w:after="0" w:line="240" w:lineRule="auto"/>
      </w:pPr>
      <w:r>
        <w:separator/>
      </w:r>
    </w:p>
  </w:footnote>
  <w:footnote w:type="continuationSeparator" w:id="0">
    <w:p w:rsidR="000350A4" w:rsidRDefault="000350A4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a3"/>
      <w:jc w:val="right"/>
    </w:pPr>
    <w:r>
      <w:rPr>
        <w:noProof/>
        <w:lang w:val="en-GB" w:eastAsia="zh-CN"/>
      </w:rPr>
      <w:drawing>
        <wp:inline distT="0" distB="0" distL="0" distR="0" wp14:anchorId="4A728501" wp14:editId="26654750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208B8"/>
    <w:rsid w:val="000245B4"/>
    <w:rsid w:val="00032300"/>
    <w:rsid w:val="00032A9F"/>
    <w:rsid w:val="000350A4"/>
    <w:rsid w:val="0009319B"/>
    <w:rsid w:val="00094947"/>
    <w:rsid w:val="00096792"/>
    <w:rsid w:val="000A5C46"/>
    <w:rsid w:val="000B68FF"/>
    <w:rsid w:val="000E0C81"/>
    <w:rsid w:val="000E1CD3"/>
    <w:rsid w:val="000E417B"/>
    <w:rsid w:val="000E7C76"/>
    <w:rsid w:val="00103E7A"/>
    <w:rsid w:val="001172E8"/>
    <w:rsid w:val="00135C21"/>
    <w:rsid w:val="001643C3"/>
    <w:rsid w:val="001B2570"/>
    <w:rsid w:val="001B49BB"/>
    <w:rsid w:val="001E2204"/>
    <w:rsid w:val="001E5EE8"/>
    <w:rsid w:val="001F7326"/>
    <w:rsid w:val="00242814"/>
    <w:rsid w:val="00243AE4"/>
    <w:rsid w:val="00243F88"/>
    <w:rsid w:val="0025071F"/>
    <w:rsid w:val="00253016"/>
    <w:rsid w:val="00254377"/>
    <w:rsid w:val="002646A0"/>
    <w:rsid w:val="002F31E7"/>
    <w:rsid w:val="003057C4"/>
    <w:rsid w:val="0031388B"/>
    <w:rsid w:val="00320273"/>
    <w:rsid w:val="0032260F"/>
    <w:rsid w:val="00334541"/>
    <w:rsid w:val="00396A32"/>
    <w:rsid w:val="003B6A90"/>
    <w:rsid w:val="003C6681"/>
    <w:rsid w:val="0040589A"/>
    <w:rsid w:val="004253C1"/>
    <w:rsid w:val="0044059A"/>
    <w:rsid w:val="004803F0"/>
    <w:rsid w:val="004A6827"/>
    <w:rsid w:val="004C0827"/>
    <w:rsid w:val="004C78D4"/>
    <w:rsid w:val="004F11CF"/>
    <w:rsid w:val="004F423E"/>
    <w:rsid w:val="00515755"/>
    <w:rsid w:val="00521783"/>
    <w:rsid w:val="005647B6"/>
    <w:rsid w:val="00565520"/>
    <w:rsid w:val="00570BFC"/>
    <w:rsid w:val="005728EB"/>
    <w:rsid w:val="005A096A"/>
    <w:rsid w:val="005B7800"/>
    <w:rsid w:val="005C4785"/>
    <w:rsid w:val="005D17B0"/>
    <w:rsid w:val="005E6C17"/>
    <w:rsid w:val="005F6627"/>
    <w:rsid w:val="006010AC"/>
    <w:rsid w:val="006120BD"/>
    <w:rsid w:val="0061667B"/>
    <w:rsid w:val="006262B0"/>
    <w:rsid w:val="00636D6F"/>
    <w:rsid w:val="00643302"/>
    <w:rsid w:val="00664C83"/>
    <w:rsid w:val="006C4DA4"/>
    <w:rsid w:val="006E1EC8"/>
    <w:rsid w:val="006F4068"/>
    <w:rsid w:val="00750A31"/>
    <w:rsid w:val="00756B4E"/>
    <w:rsid w:val="00776048"/>
    <w:rsid w:val="007765B7"/>
    <w:rsid w:val="007803AB"/>
    <w:rsid w:val="00786DB3"/>
    <w:rsid w:val="0079269F"/>
    <w:rsid w:val="007B5641"/>
    <w:rsid w:val="007C511A"/>
    <w:rsid w:val="007E2124"/>
    <w:rsid w:val="007E7162"/>
    <w:rsid w:val="007F0ACC"/>
    <w:rsid w:val="00806AFD"/>
    <w:rsid w:val="00807297"/>
    <w:rsid w:val="00820DE6"/>
    <w:rsid w:val="008404F3"/>
    <w:rsid w:val="00845FA7"/>
    <w:rsid w:val="0085316C"/>
    <w:rsid w:val="00855846"/>
    <w:rsid w:val="00862BD3"/>
    <w:rsid w:val="008A034C"/>
    <w:rsid w:val="008A50BF"/>
    <w:rsid w:val="008A5439"/>
    <w:rsid w:val="008B0E74"/>
    <w:rsid w:val="008D170B"/>
    <w:rsid w:val="008F0F7D"/>
    <w:rsid w:val="008F3EF7"/>
    <w:rsid w:val="009544C6"/>
    <w:rsid w:val="0096708D"/>
    <w:rsid w:val="00971330"/>
    <w:rsid w:val="00972EC3"/>
    <w:rsid w:val="00983DD6"/>
    <w:rsid w:val="00985F8B"/>
    <w:rsid w:val="00997F44"/>
    <w:rsid w:val="009B0D49"/>
    <w:rsid w:val="009B1419"/>
    <w:rsid w:val="009F2CF2"/>
    <w:rsid w:val="009F43ED"/>
    <w:rsid w:val="00A007C4"/>
    <w:rsid w:val="00A0536B"/>
    <w:rsid w:val="00A07A26"/>
    <w:rsid w:val="00A11E65"/>
    <w:rsid w:val="00A22254"/>
    <w:rsid w:val="00A26395"/>
    <w:rsid w:val="00A37973"/>
    <w:rsid w:val="00A6357B"/>
    <w:rsid w:val="00A702E7"/>
    <w:rsid w:val="00A929BA"/>
    <w:rsid w:val="00A941A6"/>
    <w:rsid w:val="00AC1E21"/>
    <w:rsid w:val="00AC1E5B"/>
    <w:rsid w:val="00AC6EFD"/>
    <w:rsid w:val="00AD1A85"/>
    <w:rsid w:val="00AD7D52"/>
    <w:rsid w:val="00AE25F7"/>
    <w:rsid w:val="00B23C4F"/>
    <w:rsid w:val="00B9361D"/>
    <w:rsid w:val="00BB64CD"/>
    <w:rsid w:val="00BC0877"/>
    <w:rsid w:val="00BC4F69"/>
    <w:rsid w:val="00BD6AF4"/>
    <w:rsid w:val="00BE4FA4"/>
    <w:rsid w:val="00C1208F"/>
    <w:rsid w:val="00C2795C"/>
    <w:rsid w:val="00C411C6"/>
    <w:rsid w:val="00C70269"/>
    <w:rsid w:val="00C77104"/>
    <w:rsid w:val="00C8577A"/>
    <w:rsid w:val="00CA263B"/>
    <w:rsid w:val="00CD1257"/>
    <w:rsid w:val="00CD23EF"/>
    <w:rsid w:val="00CF2A27"/>
    <w:rsid w:val="00D005E4"/>
    <w:rsid w:val="00D02DBC"/>
    <w:rsid w:val="00D149D9"/>
    <w:rsid w:val="00D21A1E"/>
    <w:rsid w:val="00D234BD"/>
    <w:rsid w:val="00D3146A"/>
    <w:rsid w:val="00D43764"/>
    <w:rsid w:val="00D438CA"/>
    <w:rsid w:val="00D46618"/>
    <w:rsid w:val="00D71923"/>
    <w:rsid w:val="00D92538"/>
    <w:rsid w:val="00DE3012"/>
    <w:rsid w:val="00DE5460"/>
    <w:rsid w:val="00E00F14"/>
    <w:rsid w:val="00E01385"/>
    <w:rsid w:val="00E10581"/>
    <w:rsid w:val="00E37BE4"/>
    <w:rsid w:val="00E75827"/>
    <w:rsid w:val="00E81CF2"/>
    <w:rsid w:val="00E952BE"/>
    <w:rsid w:val="00E972CE"/>
    <w:rsid w:val="00EA5C8C"/>
    <w:rsid w:val="00EB392A"/>
    <w:rsid w:val="00EB5D39"/>
    <w:rsid w:val="00ED12AD"/>
    <w:rsid w:val="00F328DF"/>
    <w:rsid w:val="00F50907"/>
    <w:rsid w:val="00F50C41"/>
    <w:rsid w:val="00F91567"/>
    <w:rsid w:val="00F943E2"/>
    <w:rsid w:val="00FA70D8"/>
    <w:rsid w:val="00FB60FB"/>
    <w:rsid w:val="00FB6830"/>
    <w:rsid w:val="00FC6D06"/>
    <w:rsid w:val="00FD708B"/>
    <w:rsid w:val="00FF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B2855A"/>
  <w15:docId w15:val="{E5D610F7-57F9-4E34-8A94-CF35C3A31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6E1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6E1E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tek.cn/zh/p/emc-clamps/pcb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icotek.c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BDD55-17C0-45F8-A111-4BA0086E8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3</cp:revision>
  <dcterms:created xsi:type="dcterms:W3CDTF">2023-12-27T03:03:00Z</dcterms:created>
  <dcterms:modified xsi:type="dcterms:W3CDTF">2023-12-27T03:03:00Z</dcterms:modified>
</cp:coreProperties>
</file>