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A2" w:rsidRPr="00975FF9" w:rsidRDefault="00975FF9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r w:rsidRPr="00975FF9">
        <w:rPr>
          <w:rFonts w:ascii="宋体" w:eastAsia="宋体" w:hAnsi="宋体" w:cs="微软雅黑" w:hint="eastAsia"/>
          <w:b/>
          <w:lang w:val="en-US" w:eastAsia="zh-CN"/>
        </w:rPr>
        <w:t>扎带</w:t>
      </w:r>
      <w:proofErr w:type="gramStart"/>
      <w:r w:rsidRPr="00975FF9">
        <w:rPr>
          <w:rFonts w:ascii="宋体" w:eastAsia="宋体" w:hAnsi="宋体" w:cs="微软雅黑" w:hint="eastAsia"/>
          <w:b/>
          <w:lang w:val="en-US" w:eastAsia="zh-CN"/>
        </w:rPr>
        <w:t>固定块</w:t>
      </w:r>
      <w:proofErr w:type="gramEnd"/>
      <w:r w:rsidRPr="00975FF9">
        <w:rPr>
          <w:rFonts w:ascii="宋体" w:eastAsia="宋体" w:hAnsi="宋体" w:cs="微软雅黑"/>
          <w:b/>
          <w:lang w:val="en-US" w:eastAsia="zh-CN"/>
        </w:rPr>
        <w:t>KBH-</w:t>
      </w:r>
      <w:r w:rsidRPr="00975FF9">
        <w:rPr>
          <w:rFonts w:ascii="宋体" w:eastAsia="宋体" w:hAnsi="宋体" w:cs="微软雅黑" w:hint="eastAsia"/>
          <w:b/>
          <w:lang w:val="en-US" w:eastAsia="zh-CN"/>
        </w:rPr>
        <w:t>R和KBH</w:t>
      </w:r>
      <w:r w:rsidRPr="00975FF9">
        <w:rPr>
          <w:rFonts w:ascii="宋体" w:eastAsia="宋体" w:hAnsi="宋体" w:cs="微软雅黑"/>
          <w:b/>
          <w:lang w:val="en-US" w:eastAsia="zh-CN"/>
        </w:rPr>
        <w:t>-</w:t>
      </w:r>
      <w:r w:rsidRPr="00975FF9">
        <w:rPr>
          <w:rFonts w:ascii="宋体" w:eastAsia="宋体" w:hAnsi="宋体" w:cs="微软雅黑" w:hint="eastAsia"/>
          <w:b/>
          <w:lang w:val="en-US" w:eastAsia="zh-CN"/>
        </w:rPr>
        <w:t>S</w:t>
      </w:r>
    </w:p>
    <w:p w:rsidR="00975FF9" w:rsidRPr="00975FF9" w:rsidRDefault="00975FF9" w:rsidP="00975FF9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975FF9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为搭扣式扎带提供便捷地安装方案</w:t>
      </w:r>
    </w:p>
    <w:p w:rsidR="00975FF9" w:rsidRPr="00975FF9" w:rsidRDefault="00975FF9" w:rsidP="00975F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种类繁多的</w:t>
      </w:r>
      <w:proofErr w:type="gramStart"/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固定块</w:t>
      </w:r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提供</w:t>
      </w:r>
      <w:proofErr w:type="gramEnd"/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了独特</w:t>
      </w:r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且</w:t>
      </w:r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丰富的安装可能性</w:t>
      </w:r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</w:t>
      </w:r>
    </w:p>
    <w:p w:rsidR="00975FF9" w:rsidRPr="00975FF9" w:rsidRDefault="00975FF9" w:rsidP="00975F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新</w:t>
      </w:r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款</w:t>
      </w:r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KBH 可以</w:t>
      </w:r>
      <w:proofErr w:type="gramStart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非常</w:t>
      </w:r>
      <w:proofErr w:type="gramEnd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快速地安装：带有 90° 扭锁的KBH-R 和带有螺钉安装的 KBH-S</w:t>
      </w:r>
      <w:r w:rsidRPr="00975FF9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可作为通用标准型材固定和用于博</w:t>
      </w:r>
      <w:proofErr w:type="gramStart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世</w:t>
      </w:r>
      <w:proofErr w:type="gramEnd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力士乐、密泰克、伊诺信 和</w:t>
      </w:r>
      <w:proofErr w:type="gramStart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威图</w:t>
      </w:r>
      <w:proofErr w:type="gramEnd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产品的定制版。</w:t>
      </w:r>
    </w:p>
    <w:p w:rsidR="00975FF9" w:rsidRPr="00975FF9" w:rsidRDefault="00975FF9" w:rsidP="00975FF9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组装、拆卸、改装和维修工作可以随时轻松完成。新的搭扣式电缆轧带可作为通用标准型材固定和用于博</w:t>
      </w:r>
      <w:proofErr w:type="gramStart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世</w:t>
      </w:r>
      <w:proofErr w:type="gramEnd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力士乐、密泰克、伊诺信 和</w:t>
      </w:r>
      <w:proofErr w:type="gramStart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威图</w:t>
      </w:r>
      <w:proofErr w:type="gramEnd"/>
      <w:r w:rsidRPr="00975FF9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产品的定制版。</w:t>
      </w:r>
    </w:p>
    <w:p w:rsidR="00975FF9" w:rsidRPr="00975FF9" w:rsidRDefault="00975FF9" w:rsidP="00BA6B79">
      <w:pPr>
        <w:rPr>
          <w:rStyle w:val="a7"/>
          <w:rFonts w:eastAsia="Times New Roman"/>
          <w:lang w:eastAsia="de-DE"/>
        </w:rPr>
      </w:pPr>
      <w:hyperlink r:id="rId7" w:history="1">
        <w:r w:rsidRPr="00975FF9">
          <w:rPr>
            <w:rStyle w:val="a7"/>
            <w:rFonts w:ascii="Times New Roman" w:eastAsia="Times New Roman" w:hAnsi="Times New Roman" w:cs="Times New Roman"/>
            <w:lang w:eastAsia="de-DE"/>
          </w:rPr>
          <w:t>https://www.icotek.cn/zh/p/cable-management/kbh</w:t>
        </w:r>
      </w:hyperlink>
    </w:p>
    <w:p w:rsidR="00975FF9" w:rsidRDefault="00975FF9" w:rsidP="00BA6B79">
      <w:pPr>
        <w:rPr>
          <w:rFonts w:ascii="Times New Roman" w:eastAsia="宋体" w:hAnsi="Times New Roman" w:cs="Times New Roman"/>
          <w:color w:val="0000FF"/>
          <w:sz w:val="24"/>
          <w:szCs w:val="24"/>
          <w:u w:val="single"/>
          <w:lang w:val="en-US" w:eastAsia="zh-CN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BH 扎带固定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BH 扎带固定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FF9" w:rsidRDefault="00975FF9" w:rsidP="00975FF9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975FF9" w:rsidRDefault="00975FF9" w:rsidP="00975FF9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975FF9" w:rsidRPr="00975FF9" w:rsidRDefault="00975FF9" w:rsidP="00BA6B79">
      <w:pPr>
        <w:rPr>
          <w:rFonts w:ascii="Times New Roman" w:eastAsia="宋体" w:hAnsi="Times New Roman" w:cs="Times New Roman" w:hint="eastAsia"/>
          <w:color w:val="0000FF"/>
          <w:sz w:val="24"/>
          <w:szCs w:val="24"/>
          <w:u w:val="single"/>
          <w:lang w:val="en-US" w:eastAsia="zh-CN"/>
        </w:rPr>
      </w:pPr>
    </w:p>
    <w:sectPr w:rsidR="00975FF9" w:rsidRPr="00975FF9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13C" w:rsidRDefault="004E713C" w:rsidP="00565520">
      <w:pPr>
        <w:spacing w:after="0" w:line="240" w:lineRule="auto"/>
      </w:pPr>
      <w:r>
        <w:separator/>
      </w:r>
    </w:p>
  </w:endnote>
  <w:endnote w:type="continuationSeparator" w:id="0">
    <w:p w:rsidR="004E713C" w:rsidRDefault="004E713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13C" w:rsidRDefault="004E713C" w:rsidP="00565520">
      <w:pPr>
        <w:spacing w:after="0" w:line="240" w:lineRule="auto"/>
      </w:pPr>
      <w:r>
        <w:separator/>
      </w:r>
    </w:p>
  </w:footnote>
  <w:footnote w:type="continuationSeparator" w:id="0">
    <w:p w:rsidR="004E713C" w:rsidRDefault="004E713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3F3673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B40A2"/>
    <w:rsid w:val="004E713C"/>
    <w:rsid w:val="004F423E"/>
    <w:rsid w:val="00515755"/>
    <w:rsid w:val="005647B6"/>
    <w:rsid w:val="00565520"/>
    <w:rsid w:val="00570BFC"/>
    <w:rsid w:val="005728EB"/>
    <w:rsid w:val="005B7800"/>
    <w:rsid w:val="005C1A88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15A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75FF9"/>
    <w:rsid w:val="00983DD6"/>
    <w:rsid w:val="00985F8B"/>
    <w:rsid w:val="009B0D49"/>
    <w:rsid w:val="009B1419"/>
    <w:rsid w:val="009B15D0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9589B"/>
    <w:rsid w:val="00BA6B79"/>
    <w:rsid w:val="00BB64CD"/>
    <w:rsid w:val="00BC0877"/>
    <w:rsid w:val="00BD6AF4"/>
    <w:rsid w:val="00BF10FE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2973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14370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8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  <w:style w:type="character" w:customStyle="1" w:styleId="30">
    <w:name w:val="标题 3 字符"/>
    <w:basedOn w:val="a0"/>
    <w:link w:val="3"/>
    <w:uiPriority w:val="9"/>
    <w:semiHidden/>
    <w:rsid w:val="00B9589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able-management/k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2024-05-13T02:00:00Z</dcterms:created>
  <dcterms:modified xsi:type="dcterms:W3CDTF">2024-05-13T02:00:00Z</dcterms:modified>
</cp:coreProperties>
</file>